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D251D" w14:textId="77777777" w:rsidR="00AF05D3" w:rsidRDefault="00AF05D3" w:rsidP="00AF05D3">
      <w:pPr>
        <w:pStyle w:val="Heading1"/>
        <w:rPr>
          <w:sz w:val="36"/>
          <w:szCs w:val="36"/>
        </w:rPr>
      </w:pPr>
      <w:r w:rsidRPr="00AF05D3">
        <w:rPr>
          <w:noProof/>
          <w:sz w:val="20"/>
          <w:szCs w:val="20"/>
        </w:rPr>
        <w:drawing>
          <wp:inline distT="0" distB="0" distL="0" distR="0" wp14:anchorId="1E1842BC" wp14:editId="530BA051">
            <wp:extent cx="5943600" cy="965835"/>
            <wp:effectExtent l="0" t="0" r="0" b="0"/>
            <wp:docPr id="10" name="Picture 10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Graphical user interface, text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05D3">
        <w:rPr>
          <w:sz w:val="36"/>
          <w:szCs w:val="36"/>
        </w:rPr>
        <w:t xml:space="preserve"> </w:t>
      </w:r>
    </w:p>
    <w:p w14:paraId="3316B897" w14:textId="6DB63E33" w:rsidR="00AF05D3" w:rsidRPr="002A0E15" w:rsidRDefault="00AF05D3" w:rsidP="00AF05D3">
      <w:pPr>
        <w:pStyle w:val="Heading1"/>
        <w:rPr>
          <w:sz w:val="36"/>
          <w:szCs w:val="36"/>
        </w:rPr>
      </w:pPr>
      <w:r w:rsidRPr="002A0E15">
        <w:rPr>
          <w:sz w:val="36"/>
          <w:szCs w:val="36"/>
        </w:rPr>
        <w:t>Protect Vulnerable Road Users Through a Safe System Approach</w:t>
      </w:r>
    </w:p>
    <w:p w14:paraId="590460BF" w14:textId="40A598EC" w:rsidR="00434A65" w:rsidRPr="00D42121" w:rsidRDefault="00A04703" w:rsidP="00AF05D3">
      <w:pPr>
        <w:pStyle w:val="Heading1"/>
        <w:rPr>
          <w:bCs/>
          <w:sz w:val="28"/>
          <w:szCs w:val="28"/>
        </w:rPr>
      </w:pPr>
      <w:r w:rsidRPr="00A04703">
        <w:rPr>
          <w:rFonts w:cstheme="minorHAnsi"/>
          <w:noProof/>
          <w:sz w:val="24"/>
          <w:szCs w:val="24"/>
        </w:rPr>
        <w:pict w14:anchorId="2BE86A2E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2410FA16" w14:textId="1A80CB0B" w:rsidR="00894FB4" w:rsidRDefault="00A9093C" w:rsidP="0C73BEAF">
      <w:pPr>
        <w:rPr>
          <w:b/>
          <w:bCs/>
          <w:sz w:val="28"/>
          <w:szCs w:val="28"/>
        </w:rPr>
      </w:pPr>
      <w:r w:rsidRPr="0C73BEAF">
        <w:rPr>
          <w:b/>
          <w:bCs/>
          <w:sz w:val="28"/>
          <w:szCs w:val="28"/>
        </w:rPr>
        <w:t>Key Messages</w:t>
      </w:r>
    </w:p>
    <w:p w14:paraId="3FDEAE42" w14:textId="4895D6D3" w:rsidR="00D810DD" w:rsidRPr="00D810DD" w:rsidRDefault="0060639C" w:rsidP="0064695A">
      <w:pPr>
        <w:pStyle w:val="ListParagraph"/>
        <w:numPr>
          <w:ilvl w:val="0"/>
          <w:numId w:val="2"/>
        </w:numPr>
        <w:rPr>
          <w:rFonts w:cstheme="minorHAnsi"/>
          <w:color w:val="333333"/>
          <w:sz w:val="28"/>
          <w:szCs w:val="28"/>
          <w:shd w:val="clear" w:color="auto" w:fill="FFFFFF"/>
        </w:rPr>
      </w:pPr>
      <w:r w:rsidRPr="00D810DD">
        <w:rPr>
          <w:rFonts w:cstheme="minorHAnsi"/>
          <w:color w:val="333333"/>
          <w:sz w:val="28"/>
          <w:szCs w:val="28"/>
          <w:shd w:val="clear" w:color="auto" w:fill="FFFFFF"/>
        </w:rPr>
        <w:t>The Safe System approach is a proven, effective strategy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Pr="00D810DD">
        <w:rPr>
          <w:rFonts w:cstheme="minorHAnsi"/>
          <w:color w:val="333333"/>
          <w:sz w:val="28"/>
          <w:szCs w:val="28"/>
          <w:shd w:val="clear" w:color="auto" w:fill="FFFFFF"/>
        </w:rPr>
        <w:t>to reduce motor vehicle crash-related deaths and serious injuries. </w:t>
      </w:r>
      <w:r w:rsidR="00D810DD" w:rsidRPr="00D810DD">
        <w:rPr>
          <w:rFonts w:cstheme="minorHAnsi"/>
          <w:color w:val="333333"/>
          <w:sz w:val="28"/>
          <w:szCs w:val="28"/>
          <w:shd w:val="clear" w:color="auto" w:fill="FFFFFF"/>
        </w:rPr>
        <w:t xml:space="preserve">Humans make mistakes, but no one should lose their life or be seriously injured </w:t>
      </w:r>
      <w:proofErr w:type="gramStart"/>
      <w:r w:rsidR="00D810DD" w:rsidRPr="00D810DD">
        <w:rPr>
          <w:rFonts w:cstheme="minorHAnsi"/>
          <w:color w:val="333333"/>
          <w:sz w:val="28"/>
          <w:szCs w:val="28"/>
          <w:shd w:val="clear" w:color="auto" w:fill="FFFFFF"/>
        </w:rPr>
        <w:t>as a result of</w:t>
      </w:r>
      <w:proofErr w:type="gramEnd"/>
      <w:r w:rsidR="00D810DD" w:rsidRPr="00D810DD">
        <w:rPr>
          <w:rFonts w:cstheme="minorHAnsi"/>
          <w:color w:val="333333"/>
          <w:sz w:val="28"/>
          <w:szCs w:val="28"/>
          <w:shd w:val="clear" w:color="auto" w:fill="FFFFFF"/>
        </w:rPr>
        <w:t xml:space="preserve"> a crash</w:t>
      </w:r>
      <w:r w:rsidR="00AD14FF" w:rsidRPr="00D810DD">
        <w:rPr>
          <w:rFonts w:cstheme="minorHAnsi"/>
          <w:bCs/>
          <w:sz w:val="28"/>
          <w:szCs w:val="28"/>
        </w:rPr>
        <w:t xml:space="preserve">. </w:t>
      </w:r>
      <w:r w:rsidR="00DD5803">
        <w:rPr>
          <w:rFonts w:cstheme="minorHAnsi"/>
          <w:bCs/>
          <w:sz w:val="28"/>
          <w:szCs w:val="28"/>
        </w:rPr>
        <w:br/>
      </w:r>
    </w:p>
    <w:p w14:paraId="5FC4FEDC" w14:textId="276702D4" w:rsidR="00D810DD" w:rsidRPr="00522277" w:rsidRDefault="00D810DD" w:rsidP="00522277">
      <w:pPr>
        <w:pStyle w:val="ListParagraph"/>
        <w:numPr>
          <w:ilvl w:val="0"/>
          <w:numId w:val="2"/>
        </w:numPr>
        <w:rPr>
          <w:rFonts w:cstheme="minorHAnsi"/>
          <w:color w:val="333333"/>
          <w:sz w:val="28"/>
          <w:szCs w:val="28"/>
          <w:shd w:val="clear" w:color="auto" w:fill="FFFFFF"/>
        </w:rPr>
      </w:pPr>
      <w:r w:rsidRPr="00D810DD">
        <w:rPr>
          <w:rFonts w:cstheme="minorHAnsi"/>
          <w:color w:val="333333"/>
          <w:sz w:val="28"/>
          <w:szCs w:val="28"/>
          <w:shd w:val="clear" w:color="auto" w:fill="FFFFFF"/>
        </w:rPr>
        <w:t>Reaching zero traffic deaths requires a shift from the traditional driver</w:t>
      </w:r>
      <w:r w:rsidR="00B2026C">
        <w:rPr>
          <w:rFonts w:cstheme="minorHAnsi"/>
          <w:color w:val="333333"/>
          <w:sz w:val="28"/>
          <w:szCs w:val="28"/>
          <w:shd w:val="clear" w:color="auto" w:fill="FFFFFF"/>
        </w:rPr>
        <w:noBreakHyphen/>
      </w:r>
      <w:r w:rsidRPr="00D810DD">
        <w:rPr>
          <w:rFonts w:cstheme="minorHAnsi"/>
          <w:color w:val="333333"/>
          <w:sz w:val="28"/>
          <w:szCs w:val="28"/>
          <w:shd w:val="clear" w:color="auto" w:fill="FFFFFF"/>
        </w:rPr>
        <w:t>centric approach to the integrative, shared-responsibility</w:t>
      </w:r>
      <w:r w:rsidR="00B2026C">
        <w:rPr>
          <w:rFonts w:cstheme="minorHAnsi"/>
          <w:color w:val="333333"/>
          <w:sz w:val="28"/>
          <w:szCs w:val="28"/>
          <w:shd w:val="clear" w:color="auto" w:fill="FFFFFF"/>
        </w:rPr>
        <w:t>,</w:t>
      </w:r>
      <w:r w:rsidRPr="00D810DD">
        <w:rPr>
          <w:rFonts w:cstheme="minorHAnsi"/>
          <w:color w:val="333333"/>
          <w:sz w:val="28"/>
          <w:szCs w:val="28"/>
          <w:shd w:val="clear" w:color="auto" w:fill="FFFFFF"/>
        </w:rPr>
        <w:t> Safe System approach.  </w:t>
      </w:r>
      <w:r w:rsidR="00DD5803">
        <w:rPr>
          <w:rFonts w:cstheme="minorHAnsi"/>
          <w:color w:val="333333"/>
          <w:sz w:val="28"/>
          <w:szCs w:val="28"/>
          <w:shd w:val="clear" w:color="auto" w:fill="FFFFFF"/>
        </w:rPr>
        <w:br/>
      </w:r>
    </w:p>
    <w:p w14:paraId="5EF6DD4E" w14:textId="44A95046" w:rsidR="00D810DD" w:rsidRPr="00D810DD" w:rsidRDefault="00D810DD" w:rsidP="00D810DD">
      <w:pPr>
        <w:pStyle w:val="ListParagraph"/>
        <w:numPr>
          <w:ilvl w:val="0"/>
          <w:numId w:val="2"/>
        </w:numPr>
        <w:rPr>
          <w:rFonts w:cstheme="minorHAnsi"/>
          <w:color w:val="333333"/>
          <w:sz w:val="28"/>
          <w:szCs w:val="28"/>
          <w:shd w:val="clear" w:color="auto" w:fill="FFFFFF"/>
        </w:rPr>
      </w:pPr>
      <w:r w:rsidRPr="00D810DD">
        <w:rPr>
          <w:rFonts w:cstheme="minorHAnsi"/>
          <w:color w:val="333333"/>
          <w:sz w:val="28"/>
          <w:szCs w:val="28"/>
          <w:shd w:val="clear" w:color="auto" w:fill="FFFFFF"/>
        </w:rPr>
        <w:t>Motorists are not the only ones on the road, they share it with vulnerable road users and need to do so safely.  </w:t>
      </w:r>
      <w:r w:rsidR="00DD5803">
        <w:rPr>
          <w:rFonts w:cstheme="minorHAnsi"/>
          <w:color w:val="333333"/>
          <w:sz w:val="28"/>
          <w:szCs w:val="28"/>
          <w:shd w:val="clear" w:color="auto" w:fill="FFFFFF"/>
        </w:rPr>
        <w:br/>
      </w:r>
    </w:p>
    <w:p w14:paraId="3F94D007" w14:textId="017193C4" w:rsidR="00D810DD" w:rsidRPr="00D810DD" w:rsidRDefault="00E32A69" w:rsidP="00D810DD">
      <w:pPr>
        <w:pStyle w:val="ListParagraph"/>
        <w:numPr>
          <w:ilvl w:val="0"/>
          <w:numId w:val="2"/>
        </w:numPr>
        <w:rPr>
          <w:rFonts w:cstheme="minorHAnsi"/>
          <w:color w:val="333333"/>
          <w:sz w:val="28"/>
          <w:szCs w:val="28"/>
          <w:shd w:val="clear" w:color="auto" w:fill="FFFFFF"/>
        </w:rPr>
      </w:pPr>
      <w:r>
        <w:rPr>
          <w:rFonts w:cstheme="minorHAnsi"/>
          <w:color w:val="333333"/>
          <w:sz w:val="28"/>
          <w:szCs w:val="28"/>
          <w:shd w:val="clear" w:color="auto" w:fill="FFFFFF"/>
        </w:rPr>
        <w:t>Antilock braking systems</w:t>
      </w:r>
      <w:r w:rsidR="00D810DD" w:rsidRPr="00D810DD"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are available </w:t>
      </w:r>
      <w:r w:rsidR="00D810DD" w:rsidRPr="00D810DD">
        <w:rPr>
          <w:rFonts w:cstheme="minorHAnsi"/>
          <w:color w:val="333333"/>
          <w:sz w:val="28"/>
          <w:szCs w:val="28"/>
          <w:shd w:val="clear" w:color="auto" w:fill="FFFFFF"/>
        </w:rPr>
        <w:t xml:space="preserve">for on-road motorcycles 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and </w:t>
      </w:r>
      <w:r w:rsidR="00D810DD" w:rsidRPr="00D810DD">
        <w:rPr>
          <w:rFonts w:cstheme="minorHAnsi"/>
          <w:color w:val="333333"/>
          <w:sz w:val="28"/>
          <w:szCs w:val="28"/>
          <w:shd w:val="clear" w:color="auto" w:fill="FFFFFF"/>
        </w:rPr>
        <w:t>should be standard equipment on all new motorcycles. </w:t>
      </w:r>
      <w:r w:rsidR="00DD5803">
        <w:rPr>
          <w:rFonts w:cstheme="minorHAnsi"/>
          <w:color w:val="333333"/>
          <w:sz w:val="28"/>
          <w:szCs w:val="28"/>
          <w:shd w:val="clear" w:color="auto" w:fill="FFFFFF"/>
        </w:rPr>
        <w:br/>
      </w:r>
    </w:p>
    <w:p w14:paraId="4AFD7C73" w14:textId="56511990" w:rsidR="00D810DD" w:rsidRPr="00D810DD" w:rsidRDefault="00D810DD" w:rsidP="00D810DD">
      <w:pPr>
        <w:pStyle w:val="ListParagraph"/>
        <w:numPr>
          <w:ilvl w:val="0"/>
          <w:numId w:val="2"/>
        </w:numPr>
        <w:rPr>
          <w:rFonts w:cstheme="minorHAnsi"/>
          <w:color w:val="333333"/>
          <w:sz w:val="28"/>
          <w:szCs w:val="28"/>
          <w:shd w:val="clear" w:color="auto" w:fill="FFFFFF"/>
        </w:rPr>
      </w:pPr>
      <w:r>
        <w:rPr>
          <w:rFonts w:cstheme="minorHAnsi"/>
          <w:color w:val="333333"/>
          <w:sz w:val="28"/>
          <w:szCs w:val="28"/>
          <w:shd w:val="clear" w:color="auto" w:fill="FFFFFF"/>
        </w:rPr>
        <w:t>Designing and implementing safety</w:t>
      </w:r>
      <w:r w:rsidRPr="00D810DD">
        <w:rPr>
          <w:rFonts w:cstheme="minorHAnsi"/>
          <w:color w:val="333333"/>
          <w:sz w:val="28"/>
          <w:szCs w:val="28"/>
          <w:shd w:val="clear" w:color="auto" w:fill="FFFFFF"/>
        </w:rPr>
        <w:t xml:space="preserve"> technologies 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>to protect v</w:t>
      </w:r>
      <w:r w:rsidRPr="00D810DD">
        <w:rPr>
          <w:rFonts w:cstheme="minorHAnsi"/>
          <w:color w:val="333333"/>
          <w:sz w:val="28"/>
          <w:szCs w:val="28"/>
          <w:shd w:val="clear" w:color="auto" w:fill="FFFFFF"/>
        </w:rPr>
        <w:t>ulnerable road users 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will </w:t>
      </w:r>
      <w:r w:rsidRPr="00D810DD">
        <w:rPr>
          <w:rFonts w:cstheme="minorHAnsi"/>
          <w:color w:val="333333"/>
          <w:sz w:val="28"/>
          <w:szCs w:val="28"/>
          <w:shd w:val="clear" w:color="auto" w:fill="FFFFFF"/>
        </w:rPr>
        <w:t>improve safety for all road users.  </w:t>
      </w:r>
      <w:r w:rsidR="00DD5803">
        <w:rPr>
          <w:rFonts w:cstheme="minorHAnsi"/>
          <w:color w:val="333333"/>
          <w:sz w:val="28"/>
          <w:szCs w:val="28"/>
          <w:shd w:val="clear" w:color="auto" w:fill="FFFFFF"/>
        </w:rPr>
        <w:br/>
      </w:r>
    </w:p>
    <w:p w14:paraId="1832FFC4" w14:textId="4BD10D8D" w:rsidR="00947086" w:rsidRPr="00D810DD" w:rsidRDefault="00D810DD" w:rsidP="00D810DD">
      <w:pPr>
        <w:pStyle w:val="ListParagraph"/>
        <w:numPr>
          <w:ilvl w:val="0"/>
          <w:numId w:val="2"/>
        </w:numPr>
        <w:rPr>
          <w:rFonts w:cstheme="minorHAnsi"/>
          <w:color w:val="333333"/>
          <w:sz w:val="28"/>
          <w:szCs w:val="28"/>
          <w:shd w:val="clear" w:color="auto" w:fill="FFFFFF"/>
        </w:rPr>
      </w:pPr>
      <w:r w:rsidRPr="00D810DD">
        <w:rPr>
          <w:rFonts w:cstheme="minorHAnsi"/>
          <w:color w:val="333333"/>
          <w:sz w:val="28"/>
          <w:szCs w:val="28"/>
          <w:shd w:val="clear" w:color="auto" w:fill="FFFFFF"/>
        </w:rPr>
        <w:t>Improved passenger vehicle headlights, automated pedestrian safety systems, and enhanced visibility systems for trucks need to be standard equipment. </w:t>
      </w:r>
    </w:p>
    <w:p w14:paraId="0B560B99" w14:textId="7F07AAD8" w:rsidR="00AF05D3" w:rsidRPr="00AF05D3" w:rsidRDefault="00AB4297">
      <w:pPr>
        <w:rPr>
          <w:rFonts w:cstheme="minorHAnsi"/>
          <w:bCs/>
          <w:sz w:val="28"/>
          <w:szCs w:val="28"/>
        </w:rPr>
      </w:pPr>
      <w:r>
        <w:rPr>
          <w:rFonts w:cstheme="minorHAnsi"/>
          <w:bCs/>
          <w:sz w:val="28"/>
          <w:szCs w:val="28"/>
        </w:rPr>
        <w:t>You can take o</w:t>
      </w:r>
      <w:r w:rsidR="00434A65">
        <w:rPr>
          <w:rFonts w:cstheme="minorHAnsi"/>
          <w:bCs/>
          <w:sz w:val="28"/>
          <w:szCs w:val="28"/>
        </w:rPr>
        <w:t>ther relevant messages from any NTSB-published content.</w:t>
      </w:r>
      <w:r w:rsidR="00AF05D3">
        <w:rPr>
          <w:rFonts w:cstheme="minorHAnsi"/>
          <w:b/>
          <w:sz w:val="28"/>
          <w:szCs w:val="28"/>
        </w:rPr>
        <w:br w:type="page"/>
      </w:r>
    </w:p>
    <w:p w14:paraId="494285D4" w14:textId="6DC07504" w:rsidR="007E1106" w:rsidRDefault="00A04703">
      <w:pPr>
        <w:rPr>
          <w:rFonts w:cstheme="minorHAnsi"/>
          <w:b/>
          <w:sz w:val="28"/>
          <w:szCs w:val="28"/>
        </w:rPr>
      </w:pPr>
      <w:r w:rsidRPr="00A04703">
        <w:rPr>
          <w:rFonts w:cstheme="minorHAnsi"/>
          <w:noProof/>
          <w:sz w:val="24"/>
          <w:szCs w:val="24"/>
        </w:rPr>
        <w:lastRenderedPageBreak/>
        <w:pict w14:anchorId="6E84A36F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545D76F8" w14:textId="46411153" w:rsidR="00A9093C" w:rsidRPr="008650B5" w:rsidRDefault="00A9093C">
      <w:pPr>
        <w:rPr>
          <w:rFonts w:cstheme="minorHAnsi"/>
          <w:b/>
          <w:sz w:val="28"/>
          <w:szCs w:val="28"/>
        </w:rPr>
      </w:pPr>
      <w:r w:rsidRPr="008650B5">
        <w:rPr>
          <w:rFonts w:cstheme="minorHAnsi"/>
          <w:b/>
          <w:sz w:val="28"/>
          <w:szCs w:val="28"/>
        </w:rPr>
        <w:t>Sample Social Media Posts</w:t>
      </w:r>
    </w:p>
    <w:p w14:paraId="44A72DAE" w14:textId="1A5D9774" w:rsidR="00533287" w:rsidRDefault="004D108B" w:rsidP="00E96A90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4D108B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The Safe System approach is a proven, effective strategy to reduce motor vehicle crash-related deaths and serious injuries.  Humans make mistakes, but no one should lose their life or be seriously injured because of a crash. </w:t>
      </w:r>
      <w:r w:rsidR="00D42121" w:rsidRPr="00533287">
        <w:rPr>
          <w:rStyle w:val="normaltextrun"/>
          <w:rFonts w:asciiTheme="minorHAnsi" w:hAnsiTheme="minorHAnsi" w:cstheme="minorHAnsi"/>
          <w:sz w:val="28"/>
          <w:szCs w:val="28"/>
        </w:rPr>
        <w:t xml:space="preserve"> #NTSBmwl</w:t>
      </w:r>
      <w:r w:rsidR="00DD5803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7E0F09AC" w14:textId="05AB3CEB" w:rsidR="00C8419C" w:rsidRDefault="00D810DD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533287">
        <w:rPr>
          <w:rStyle w:val="normaltextrun"/>
          <w:rFonts w:asciiTheme="minorHAnsi" w:hAnsiTheme="minorHAnsi" w:cstheme="minorHAnsi"/>
          <w:sz w:val="28"/>
          <w:szCs w:val="28"/>
        </w:rPr>
        <w:t>Collision-avoidance</w:t>
      </w:r>
      <w:r w:rsidR="00C8419C" w:rsidRPr="00533287">
        <w:rPr>
          <w:rStyle w:val="normaltextrun"/>
          <w:rFonts w:asciiTheme="minorHAnsi" w:hAnsiTheme="minorHAnsi" w:cstheme="minorHAnsi"/>
          <w:sz w:val="28"/>
          <w:szCs w:val="28"/>
        </w:rPr>
        <w:t xml:space="preserve"> technologies</w:t>
      </w:r>
      <w:r w:rsidRPr="00533287">
        <w:rPr>
          <w:rStyle w:val="normaltextrun"/>
          <w:rFonts w:asciiTheme="minorHAnsi" w:hAnsiTheme="minorHAnsi" w:cstheme="minorHAnsi"/>
          <w:sz w:val="28"/>
          <w:szCs w:val="28"/>
        </w:rPr>
        <w:t xml:space="preserve"> that can prevent and mitigate the severity of crashes should be available as standard equipment on all passenger and commercial vehicles</w:t>
      </w:r>
      <w:r w:rsidR="00C8419C" w:rsidRPr="00533287">
        <w:rPr>
          <w:rStyle w:val="normaltextrun"/>
          <w:rFonts w:asciiTheme="minorHAnsi" w:hAnsiTheme="minorHAnsi" w:cstheme="minorHAnsi"/>
          <w:sz w:val="28"/>
          <w:szCs w:val="28"/>
        </w:rPr>
        <w:t>. </w:t>
      </w:r>
      <w:r w:rsidR="006519EC" w:rsidRPr="00533287">
        <w:rPr>
          <w:rStyle w:val="normaltextrun"/>
          <w:rFonts w:asciiTheme="minorHAnsi" w:hAnsiTheme="minorHAnsi" w:cstheme="minorHAnsi"/>
          <w:sz w:val="28"/>
          <w:szCs w:val="28"/>
        </w:rPr>
        <w:t>#NTSBmwl</w:t>
      </w:r>
      <w:r w:rsidR="00DD5803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34AA87FF" w14:textId="35E43CC2" w:rsidR="005F56E4" w:rsidRPr="00533287" w:rsidRDefault="005F56E4" w:rsidP="00C8419C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In 2019, on average, a pedestrian was killed every 85 minutes and injured every 7 minutes in </w:t>
      </w:r>
      <w:r w:rsidR="004D68EC">
        <w:rPr>
          <w:rStyle w:val="normaltextrun"/>
          <w:rFonts w:asciiTheme="minorHAnsi" w:hAnsiTheme="minorHAnsi" w:cstheme="minorHAnsi"/>
          <w:sz w:val="28"/>
          <w:szCs w:val="28"/>
        </w:rPr>
        <w:t xml:space="preserve">a </w:t>
      </w:r>
      <w:r>
        <w:rPr>
          <w:rStyle w:val="normaltextrun"/>
          <w:rFonts w:asciiTheme="minorHAnsi" w:hAnsiTheme="minorHAnsi" w:cstheme="minorHAnsi"/>
          <w:sz w:val="28"/>
          <w:szCs w:val="28"/>
        </w:rPr>
        <w:t>traffic crash. #NTSBmwl</w:t>
      </w:r>
      <w:r w:rsidR="00DD5803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5D250106" w14:textId="38749282" w:rsidR="00533287" w:rsidRDefault="00533287" w:rsidP="00533287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 w:rsidRPr="00533287">
        <w:rPr>
          <w:rStyle w:val="normaltextrun"/>
          <w:rFonts w:asciiTheme="minorHAnsi" w:hAnsiTheme="minorHAnsi" w:cstheme="minorHAnsi"/>
          <w:sz w:val="28"/>
          <w:szCs w:val="28"/>
        </w:rPr>
        <w:t>According to @NHTSAgov, per vehicle mile traveled in 2019, motorcyclists were about 29 times more likely than passenger vehicle occupants to die in a motor vehicle crash and were 4 times more likely to be injured.  #NTSBmwl</w:t>
      </w:r>
      <w:r w:rsidR="00DD5803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2CD988E2" w14:textId="0FFBABBB" w:rsidR="005F56E4" w:rsidRPr="00533287" w:rsidRDefault="005F56E4" w:rsidP="00533287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Style w:val="normaltextrun"/>
          <w:rFonts w:asciiTheme="minorHAnsi" w:hAnsiTheme="minorHAnsi" w:cstheme="minorHAnsi"/>
          <w:sz w:val="28"/>
          <w:szCs w:val="28"/>
        </w:rPr>
      </w:pPr>
      <w:r>
        <w:rPr>
          <w:rStyle w:val="normaltextrun"/>
          <w:rFonts w:asciiTheme="minorHAnsi" w:hAnsiTheme="minorHAnsi" w:cstheme="minorHAnsi"/>
          <w:sz w:val="28"/>
          <w:szCs w:val="28"/>
        </w:rPr>
        <w:t>According to @NHTSAgov, in 2019, 17% of children 14 and younger killed in traffic crashes were pedestrians.</w:t>
      </w:r>
      <w:r w:rsidR="00F139A2">
        <w:rPr>
          <w:rStyle w:val="normaltextrun"/>
          <w:rFonts w:asciiTheme="minorHAnsi" w:hAnsiTheme="minorHAnsi" w:cstheme="minorHAnsi"/>
          <w:sz w:val="28"/>
          <w:szCs w:val="28"/>
        </w:rPr>
        <w:t xml:space="preserve"> Stay focused in areas where children may be present—school zones and neighborhoods.</w:t>
      </w:r>
      <w:r>
        <w:rPr>
          <w:rStyle w:val="normaltextrun"/>
          <w:rFonts w:asciiTheme="minorHAnsi" w:hAnsiTheme="minorHAnsi" w:cstheme="minorHAnsi"/>
          <w:sz w:val="28"/>
          <w:szCs w:val="28"/>
        </w:rPr>
        <w:t xml:space="preserve"> #NTSBmwl</w:t>
      </w:r>
      <w:r w:rsidR="00DD5803">
        <w:rPr>
          <w:rStyle w:val="normaltextrun"/>
          <w:rFonts w:asciiTheme="minorHAnsi" w:hAnsiTheme="minorHAnsi" w:cstheme="minorHAnsi"/>
          <w:sz w:val="28"/>
          <w:szCs w:val="28"/>
        </w:rPr>
        <w:br/>
      </w:r>
    </w:p>
    <w:p w14:paraId="5E447F61" w14:textId="47F0B146" w:rsidR="00C66FC3" w:rsidRPr="005F56E4" w:rsidRDefault="00533287" w:rsidP="002A4FD9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 w:rsidRPr="00C66FC3">
        <w:rPr>
          <w:rFonts w:asciiTheme="minorHAnsi" w:eastAsia="Calibri" w:hAnsiTheme="minorHAnsi" w:cstheme="minorHAnsi"/>
          <w:sz w:val="28"/>
          <w:szCs w:val="28"/>
        </w:rPr>
        <w:t>Motorcycles are small</w:t>
      </w:r>
      <w:r w:rsidR="00A461BF">
        <w:rPr>
          <w:rFonts w:asciiTheme="minorHAnsi" w:eastAsia="Calibri" w:hAnsiTheme="minorHAnsi" w:cstheme="minorHAnsi"/>
          <w:sz w:val="28"/>
          <w:szCs w:val="28"/>
        </w:rPr>
        <w:t xml:space="preserve"> compared to other vehicles, and m</w:t>
      </w:r>
      <w:r w:rsidR="00A461BF" w:rsidRPr="00C66FC3">
        <w:rPr>
          <w:rFonts w:asciiTheme="minorHAnsi" w:eastAsia="Calibri" w:hAnsiTheme="minorHAnsi" w:cstheme="minorHAnsi"/>
          <w:sz w:val="28"/>
          <w:szCs w:val="28"/>
        </w:rPr>
        <w:t xml:space="preserve">otorcyclists’ </w:t>
      </w:r>
      <w:r w:rsidR="00A461BF">
        <w:rPr>
          <w:rFonts w:asciiTheme="minorHAnsi" w:eastAsia="Calibri" w:hAnsiTheme="minorHAnsi" w:cstheme="minorHAnsi"/>
          <w:sz w:val="28"/>
          <w:szCs w:val="28"/>
        </w:rPr>
        <w:t>use</w:t>
      </w:r>
      <w:r w:rsidR="00A461BF" w:rsidRPr="00C66FC3">
        <w:rPr>
          <w:rFonts w:asciiTheme="minorHAnsi" w:eastAsia="Calibri" w:hAnsiTheme="minorHAnsi" w:cstheme="minorHAnsi"/>
          <w:sz w:val="28"/>
          <w:szCs w:val="28"/>
        </w:rPr>
        <w:t xml:space="preserve"> </w:t>
      </w:r>
      <w:r w:rsidRPr="00C66FC3">
        <w:rPr>
          <w:rFonts w:asciiTheme="minorHAnsi" w:eastAsia="Calibri" w:hAnsiTheme="minorHAnsi" w:cstheme="minorHAnsi"/>
          <w:sz w:val="28"/>
          <w:szCs w:val="28"/>
        </w:rPr>
        <w:t>different driving techniques</w:t>
      </w:r>
      <w:r w:rsidR="00796164">
        <w:rPr>
          <w:rFonts w:asciiTheme="minorHAnsi" w:eastAsia="Calibri" w:hAnsiTheme="minorHAnsi" w:cstheme="minorHAnsi"/>
          <w:sz w:val="28"/>
          <w:szCs w:val="28"/>
        </w:rPr>
        <w:t xml:space="preserve"> than car drivers</w:t>
      </w:r>
      <w:r w:rsidR="00A461BF">
        <w:rPr>
          <w:rFonts w:asciiTheme="minorHAnsi" w:eastAsia="Calibri" w:hAnsiTheme="minorHAnsi" w:cstheme="minorHAnsi"/>
          <w:sz w:val="28"/>
          <w:szCs w:val="28"/>
        </w:rPr>
        <w:t>.</w:t>
      </w:r>
      <w:r w:rsidRPr="00C66FC3">
        <w:rPr>
          <w:rFonts w:asciiTheme="minorHAnsi" w:eastAsia="Calibri" w:hAnsiTheme="minorHAnsi" w:cstheme="minorHAnsi"/>
          <w:sz w:val="28"/>
          <w:szCs w:val="28"/>
        </w:rPr>
        <w:t xml:space="preserve"> </w:t>
      </w:r>
      <w:r w:rsidR="00796164">
        <w:rPr>
          <w:rFonts w:asciiTheme="minorHAnsi" w:eastAsia="Calibri" w:hAnsiTheme="minorHAnsi" w:cstheme="minorHAnsi"/>
          <w:sz w:val="28"/>
          <w:szCs w:val="28"/>
        </w:rPr>
        <w:t>Watch for them</w:t>
      </w:r>
      <w:r w:rsidRPr="00C66FC3">
        <w:rPr>
          <w:rFonts w:asciiTheme="minorHAnsi" w:eastAsia="Calibri" w:hAnsiTheme="minorHAnsi" w:cstheme="minorHAnsi"/>
          <w:sz w:val="28"/>
          <w:szCs w:val="28"/>
        </w:rPr>
        <w:t xml:space="preserve"> and give space</w:t>
      </w:r>
      <w:r w:rsidR="00796164">
        <w:rPr>
          <w:rFonts w:asciiTheme="minorHAnsi" w:eastAsia="Calibri" w:hAnsiTheme="minorHAnsi" w:cstheme="minorHAnsi"/>
          <w:sz w:val="28"/>
          <w:szCs w:val="28"/>
        </w:rPr>
        <w:t>!</w:t>
      </w:r>
      <w:r w:rsidR="00796164" w:rsidRPr="00C66FC3">
        <w:rPr>
          <w:rFonts w:asciiTheme="minorHAnsi" w:eastAsia="Calibri" w:hAnsiTheme="minorHAnsi" w:cstheme="minorHAnsi"/>
          <w:sz w:val="28"/>
          <w:szCs w:val="28"/>
        </w:rPr>
        <w:t xml:space="preserve"> </w:t>
      </w:r>
      <w:r w:rsidRPr="00C66FC3">
        <w:rPr>
          <w:rFonts w:asciiTheme="minorHAnsi" w:eastAsia="Calibri" w:hAnsiTheme="minorHAnsi" w:cstheme="minorHAnsi"/>
          <w:sz w:val="28"/>
          <w:szCs w:val="28"/>
        </w:rPr>
        <w:t>#NTSBmwl</w:t>
      </w:r>
      <w:r w:rsidR="00DD5803">
        <w:rPr>
          <w:rFonts w:asciiTheme="minorHAnsi" w:eastAsia="Calibri" w:hAnsiTheme="minorHAnsi" w:cstheme="minorHAnsi"/>
          <w:sz w:val="28"/>
          <w:szCs w:val="28"/>
        </w:rPr>
        <w:br/>
      </w:r>
    </w:p>
    <w:p w14:paraId="60EC23CB" w14:textId="24DA4FE7" w:rsidR="00F139A2" w:rsidRPr="00F139A2" w:rsidRDefault="005F56E4" w:rsidP="00F139A2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eastAsia="Calibri"/>
        </w:rPr>
      </w:pPr>
      <w:r w:rsidRPr="005F56E4">
        <w:rPr>
          <w:rFonts w:asciiTheme="minorHAnsi" w:eastAsia="Calibri" w:hAnsiTheme="minorHAnsi" w:cstheme="minorHAnsi"/>
          <w:sz w:val="28"/>
          <w:szCs w:val="28"/>
        </w:rPr>
        <w:t>Everyone is a pedestrian</w:t>
      </w:r>
      <w:r w:rsidR="00796164">
        <w:rPr>
          <w:rFonts w:asciiTheme="minorHAnsi" w:eastAsia="Calibri" w:hAnsiTheme="minorHAnsi" w:cstheme="minorHAnsi"/>
          <w:sz w:val="28"/>
          <w:szCs w:val="28"/>
        </w:rPr>
        <w:t xml:space="preserve"> at some point</w:t>
      </w:r>
      <w:r w:rsidRPr="005F56E4">
        <w:rPr>
          <w:rFonts w:asciiTheme="minorHAnsi" w:eastAsia="Calibri" w:hAnsiTheme="minorHAnsi" w:cstheme="minorHAnsi"/>
          <w:sz w:val="28"/>
          <w:szCs w:val="28"/>
        </w:rPr>
        <w:t xml:space="preserve">, whether in a parking lot, crosswalk, or on a road. </w:t>
      </w:r>
      <w:r>
        <w:rPr>
          <w:rFonts w:asciiTheme="minorHAnsi" w:eastAsia="Calibri" w:hAnsiTheme="minorHAnsi" w:cstheme="minorHAnsi"/>
          <w:sz w:val="28"/>
          <w:szCs w:val="28"/>
        </w:rPr>
        <w:t xml:space="preserve">Look for pedestrians everywhere. </w:t>
      </w:r>
      <w:r w:rsidRPr="005F56E4">
        <w:rPr>
          <w:rFonts w:asciiTheme="minorHAnsi" w:eastAsia="Calibri" w:hAnsiTheme="minorHAnsi" w:cstheme="minorHAnsi"/>
          <w:sz w:val="28"/>
          <w:szCs w:val="28"/>
        </w:rPr>
        <w:t>#NTSBmwl</w:t>
      </w:r>
      <w:r w:rsidR="00DD5803">
        <w:rPr>
          <w:rFonts w:asciiTheme="minorHAnsi" w:eastAsia="Calibri" w:hAnsiTheme="minorHAnsi" w:cstheme="minorHAnsi"/>
          <w:sz w:val="28"/>
          <w:szCs w:val="28"/>
        </w:rPr>
        <w:br/>
      </w:r>
    </w:p>
    <w:p w14:paraId="24B2F25F" w14:textId="2F79F59B" w:rsidR="00F139A2" w:rsidRPr="00F139A2" w:rsidRDefault="00F139A2" w:rsidP="00F139A2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eastAsia="Calibri"/>
        </w:rPr>
      </w:pPr>
      <w:r>
        <w:rPr>
          <w:rFonts w:asciiTheme="minorHAnsi" w:eastAsia="Calibri" w:hAnsiTheme="minorHAnsi" w:cstheme="minorHAnsi"/>
          <w:sz w:val="28"/>
          <w:szCs w:val="28"/>
        </w:rPr>
        <w:t>Pedestrians:</w:t>
      </w:r>
      <w:r w:rsidRPr="00F139A2">
        <w:rPr>
          <w:rFonts w:asciiTheme="minorHAnsi" w:eastAsia="Calibri" w:hAnsiTheme="minorHAnsi" w:cstheme="minorHAnsi"/>
          <w:sz w:val="28"/>
          <w:szCs w:val="28"/>
        </w:rPr>
        <w:t xml:space="preserve"> </w:t>
      </w:r>
      <w:r w:rsidRPr="00F139A2">
        <w:rPr>
          <w:rFonts w:asciiTheme="minorHAnsi" w:hAnsiTheme="minorHAnsi" w:cstheme="minorHAnsi"/>
          <w:sz w:val="28"/>
          <w:szCs w:val="28"/>
        </w:rPr>
        <w:t xml:space="preserve">be predictable. </w:t>
      </w:r>
      <w:r>
        <w:rPr>
          <w:rFonts w:asciiTheme="minorHAnsi" w:hAnsiTheme="minorHAnsi" w:cstheme="minorHAnsi"/>
          <w:sz w:val="28"/>
          <w:szCs w:val="28"/>
        </w:rPr>
        <w:t>When possible, cross the street at designated crosswalks or intersections. #NTSBmwl</w:t>
      </w:r>
      <w:r w:rsidR="00DD5803">
        <w:rPr>
          <w:rFonts w:asciiTheme="minorHAnsi" w:hAnsiTheme="minorHAnsi" w:cstheme="minorHAnsi"/>
          <w:sz w:val="28"/>
          <w:szCs w:val="28"/>
        </w:rPr>
        <w:br/>
      </w:r>
    </w:p>
    <w:p w14:paraId="039FD3AE" w14:textId="74D00FC0" w:rsidR="00F139A2" w:rsidRPr="00F139A2" w:rsidRDefault="00F139A2" w:rsidP="00F139A2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eastAsia="Calibri" w:hAnsiTheme="minorHAnsi" w:cstheme="minorHAnsi"/>
          <w:sz w:val="28"/>
          <w:szCs w:val="28"/>
        </w:rPr>
      </w:pPr>
      <w:r w:rsidRPr="00F139A2">
        <w:rPr>
          <w:rFonts w:asciiTheme="minorHAnsi" w:hAnsiTheme="minorHAnsi" w:cstheme="minorHAnsi"/>
          <w:sz w:val="28"/>
          <w:szCs w:val="28"/>
        </w:rPr>
        <w:t>Drivers: ALWAYS stop for pedestrians in the crosswalk or where pedestrian crosswalk signs are posted. #NTSBmwl</w:t>
      </w:r>
      <w:r w:rsidR="00DD5803">
        <w:rPr>
          <w:rFonts w:asciiTheme="minorHAnsi" w:hAnsiTheme="minorHAnsi" w:cstheme="minorHAnsi"/>
          <w:sz w:val="28"/>
          <w:szCs w:val="28"/>
        </w:rPr>
        <w:br/>
      </w:r>
    </w:p>
    <w:p w14:paraId="13DC5258" w14:textId="59B32BB6" w:rsidR="00FC1484" w:rsidRPr="00C66FC3" w:rsidRDefault="005F56E4" w:rsidP="002A4FD9">
      <w:pPr>
        <w:pStyle w:val="paragraph"/>
        <w:numPr>
          <w:ilvl w:val="0"/>
          <w:numId w:val="1"/>
        </w:numPr>
        <w:tabs>
          <w:tab w:val="clear" w:pos="0"/>
          <w:tab w:val="num" w:pos="720"/>
        </w:tabs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 xml:space="preserve">We all have a role to play in improving road safety. All road users should do their part this #Thanksgiving travel season to not only protect themselves, but those they share the road with. </w:t>
      </w:r>
      <w:r w:rsidR="00FC1484" w:rsidRPr="00C66FC3">
        <w:rPr>
          <w:rFonts w:asciiTheme="minorHAnsi" w:hAnsiTheme="minorHAnsi" w:cstheme="minorHAnsi"/>
          <w:sz w:val="28"/>
          <w:szCs w:val="28"/>
        </w:rPr>
        <w:t xml:space="preserve">#DontSpeed #HeadUpPhoneDown </w:t>
      </w:r>
      <w:r>
        <w:rPr>
          <w:rFonts w:asciiTheme="minorHAnsi" w:hAnsiTheme="minorHAnsi" w:cstheme="minorHAnsi"/>
          <w:sz w:val="28"/>
          <w:szCs w:val="28"/>
        </w:rPr>
        <w:t xml:space="preserve">#DriveSober </w:t>
      </w:r>
      <w:r w:rsidR="00FC1484" w:rsidRPr="00C66FC3">
        <w:rPr>
          <w:rFonts w:asciiTheme="minorHAnsi" w:hAnsiTheme="minorHAnsi" w:cstheme="minorHAnsi"/>
          <w:sz w:val="28"/>
          <w:szCs w:val="28"/>
        </w:rPr>
        <w:t>#NTSBmwl #ThanksgivingTravel #HolidayTravel</w:t>
      </w:r>
      <w:r w:rsidR="00522277">
        <w:rPr>
          <w:rFonts w:asciiTheme="minorHAnsi" w:hAnsiTheme="minorHAnsi" w:cstheme="minorHAnsi"/>
          <w:sz w:val="28"/>
          <w:szCs w:val="28"/>
        </w:rPr>
        <w:br/>
      </w:r>
    </w:p>
    <w:p w14:paraId="3DF52777" w14:textId="77CD9A86" w:rsidR="00FC1484" w:rsidRPr="00403965" w:rsidRDefault="009A6066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</w:pPr>
      <w:r w:rsidRPr="00403965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You are welcome to retweet and share any NTSB social media posts. Engagement </w:t>
      </w:r>
      <w:r w:rsidR="00982597" w:rsidRPr="00403965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via</w:t>
      </w:r>
      <w:r w:rsidRPr="00403965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 xml:space="preserve"> likes, retweets, quote tweets, etc. amplifies the message.  </w:t>
      </w:r>
    </w:p>
    <w:p w14:paraId="17906F09" w14:textId="6CF92DC9" w:rsidR="009A6066" w:rsidRDefault="009A6066" w:rsidP="00691348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</w:p>
    <w:p w14:paraId="60FAD848" w14:textId="43F4A017" w:rsidR="00C8419C" w:rsidRPr="00D42121" w:rsidRDefault="00691348" w:rsidP="0C73BEAF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Bidi"/>
          <w:sz w:val="28"/>
          <w:szCs w:val="28"/>
        </w:rPr>
      </w:pPr>
      <w:r w:rsidRPr="0C73BEAF">
        <w:rPr>
          <w:rFonts w:asciiTheme="minorHAnsi" w:hAnsiTheme="minorHAnsi" w:cstheme="minorBidi"/>
          <w:sz w:val="28"/>
          <w:szCs w:val="28"/>
        </w:rPr>
        <w:t xml:space="preserve">For </w:t>
      </w:r>
      <w:r w:rsidR="009A6066" w:rsidRPr="0C73BEAF">
        <w:rPr>
          <w:rFonts w:asciiTheme="minorHAnsi" w:hAnsiTheme="minorHAnsi" w:cstheme="minorBidi"/>
          <w:sz w:val="28"/>
          <w:szCs w:val="28"/>
        </w:rPr>
        <w:t>other</w:t>
      </w:r>
      <w:r w:rsidRPr="0C73BEAF">
        <w:rPr>
          <w:rFonts w:asciiTheme="minorHAnsi" w:hAnsiTheme="minorHAnsi" w:cstheme="minorBidi"/>
          <w:sz w:val="28"/>
          <w:szCs w:val="28"/>
        </w:rPr>
        <w:t xml:space="preserve"> resources, </w:t>
      </w:r>
      <w:r w:rsidR="00C02820" w:rsidRPr="0C73BEAF">
        <w:rPr>
          <w:rFonts w:asciiTheme="minorHAnsi" w:hAnsiTheme="minorHAnsi" w:cstheme="minorBidi"/>
          <w:sz w:val="28"/>
          <w:szCs w:val="28"/>
        </w:rPr>
        <w:t>NHTSA</w:t>
      </w:r>
      <w:r w:rsidRPr="0C73BEAF">
        <w:rPr>
          <w:rFonts w:asciiTheme="minorHAnsi" w:hAnsiTheme="minorHAnsi" w:cstheme="minorBidi"/>
          <w:sz w:val="28"/>
          <w:szCs w:val="28"/>
        </w:rPr>
        <w:t xml:space="preserve"> </w:t>
      </w:r>
      <w:r w:rsidR="0EE73FEB" w:rsidRPr="0C73BEAF">
        <w:rPr>
          <w:rFonts w:asciiTheme="minorHAnsi" w:hAnsiTheme="minorHAnsi" w:cstheme="minorBidi"/>
          <w:sz w:val="28"/>
          <w:szCs w:val="28"/>
        </w:rPr>
        <w:t xml:space="preserve">shares </w:t>
      </w:r>
      <w:r w:rsidR="00DD5803" w:rsidRPr="0C73BEAF">
        <w:rPr>
          <w:rFonts w:asciiTheme="minorHAnsi" w:hAnsiTheme="minorHAnsi" w:cstheme="minorBidi"/>
          <w:sz w:val="28"/>
          <w:szCs w:val="28"/>
        </w:rPr>
        <w:t>vulnerable road user</w:t>
      </w:r>
      <w:r w:rsidR="009A6066" w:rsidRPr="0C73BEAF">
        <w:rPr>
          <w:rFonts w:asciiTheme="minorHAnsi" w:hAnsiTheme="minorHAnsi" w:cstheme="minorBidi"/>
          <w:sz w:val="28"/>
          <w:szCs w:val="28"/>
        </w:rPr>
        <w:t xml:space="preserve"> </w:t>
      </w:r>
      <w:r w:rsidRPr="0C73BEAF">
        <w:rPr>
          <w:rFonts w:asciiTheme="minorHAnsi" w:hAnsiTheme="minorHAnsi" w:cstheme="minorBidi"/>
          <w:sz w:val="28"/>
          <w:szCs w:val="28"/>
        </w:rPr>
        <w:t xml:space="preserve">communication campaigns on </w:t>
      </w:r>
      <w:r w:rsidR="00C02820" w:rsidRPr="0C73BEAF">
        <w:rPr>
          <w:rFonts w:asciiTheme="minorHAnsi" w:hAnsiTheme="minorHAnsi" w:cstheme="minorBidi"/>
          <w:sz w:val="28"/>
          <w:szCs w:val="28"/>
        </w:rPr>
        <w:t xml:space="preserve">its </w:t>
      </w:r>
      <w:r w:rsidRPr="0C73BEAF">
        <w:rPr>
          <w:rFonts w:asciiTheme="minorHAnsi" w:hAnsiTheme="minorHAnsi" w:cstheme="minorBidi"/>
          <w:sz w:val="28"/>
          <w:szCs w:val="28"/>
        </w:rPr>
        <w:t xml:space="preserve">website </w:t>
      </w:r>
      <w:hyperlink r:id="rId11">
        <w:r w:rsidR="00D810DD" w:rsidRPr="0C73BEAF">
          <w:rPr>
            <w:rStyle w:val="Hyperlink"/>
            <w:rFonts w:asciiTheme="minorHAnsi" w:hAnsiTheme="minorHAnsi" w:cstheme="minorBidi"/>
            <w:sz w:val="28"/>
            <w:szCs w:val="28"/>
          </w:rPr>
          <w:t>https://www.trafficsafetymarketing.gov/get-materials</w:t>
        </w:r>
      </w:hyperlink>
      <w:r w:rsidRPr="0C73BEAF">
        <w:rPr>
          <w:rFonts w:asciiTheme="minorHAnsi" w:hAnsiTheme="minorHAnsi" w:cstheme="minorBidi"/>
          <w:sz w:val="28"/>
          <w:szCs w:val="28"/>
        </w:rPr>
        <w:t xml:space="preserve"> </w:t>
      </w:r>
      <w:r>
        <w:br/>
      </w:r>
    </w:p>
    <w:p w14:paraId="7657F56C" w14:textId="686504B9" w:rsidR="00C8419C" w:rsidRPr="00D42121" w:rsidRDefault="00A04703" w:rsidP="006519EC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28"/>
          <w:szCs w:val="28"/>
        </w:rPr>
      </w:pPr>
      <w:r>
        <w:rPr>
          <w:rFonts w:cstheme="minorHAnsi"/>
          <w:noProof/>
        </w:rPr>
        <w:pict w14:anchorId="06732339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35407A1F" w14:textId="77777777" w:rsidR="00894FB4" w:rsidRPr="00D42121" w:rsidRDefault="00894FB4">
      <w:pPr>
        <w:tabs>
          <w:tab w:val="num" w:pos="720"/>
        </w:tabs>
        <w:ind w:left="720" w:hanging="360"/>
        <w:rPr>
          <w:sz w:val="28"/>
          <w:szCs w:val="28"/>
        </w:rPr>
      </w:pPr>
    </w:p>
    <w:sectPr w:rsidR="00894FB4" w:rsidRPr="00D42121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C1A59" w14:textId="77777777" w:rsidR="00A04703" w:rsidRDefault="00A04703" w:rsidP="007337C9">
      <w:pPr>
        <w:spacing w:after="0" w:line="240" w:lineRule="auto"/>
      </w:pPr>
      <w:r>
        <w:separator/>
      </w:r>
    </w:p>
  </w:endnote>
  <w:endnote w:type="continuationSeparator" w:id="0">
    <w:p w14:paraId="06AEFF26" w14:textId="77777777" w:rsidR="00A04703" w:rsidRDefault="00A04703" w:rsidP="0073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36281362"/>
      <w:docPartObj>
        <w:docPartGallery w:val="Page Numbers (Bottom of Page)"/>
        <w:docPartUnique/>
      </w:docPartObj>
    </w:sdtPr>
    <w:sdtContent>
      <w:p w14:paraId="7BCE4A41" w14:textId="77777777" w:rsidR="00AF05D3" w:rsidRDefault="00AF05D3" w:rsidP="00AF05D3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3753D74E" w14:textId="3BEE3B30" w:rsidR="00AF05D3" w:rsidRDefault="00AF05D3">
    <w:pPr>
      <w:pStyle w:val="Footer"/>
    </w:pPr>
    <w:r>
      <w:t>ntsb.gov/</w:t>
    </w:r>
    <w:proofErr w:type="spellStart"/>
    <w:r>
      <w:t>mwl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5534B" w14:textId="77777777" w:rsidR="00A04703" w:rsidRDefault="00A04703" w:rsidP="007337C9">
      <w:pPr>
        <w:spacing w:after="0" w:line="240" w:lineRule="auto"/>
      </w:pPr>
      <w:r>
        <w:separator/>
      </w:r>
    </w:p>
  </w:footnote>
  <w:footnote w:type="continuationSeparator" w:id="0">
    <w:p w14:paraId="6C6852DC" w14:textId="77777777" w:rsidR="00A04703" w:rsidRDefault="00A04703" w:rsidP="0073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5CE1F" w14:textId="06C20C35" w:rsidR="007337C9" w:rsidRPr="007337C9" w:rsidRDefault="007337C9" w:rsidP="007337C9">
    <w:pPr>
      <w:pStyle w:val="Header"/>
      <w:tabs>
        <w:tab w:val="clear" w:pos="4680"/>
      </w:tabs>
    </w:pPr>
    <w:r w:rsidRPr="002A0E15">
      <w:t xml:space="preserve">2021–2022 </w:t>
    </w:r>
    <w:r>
      <w:t>NTSB MWL</w:t>
    </w:r>
    <w:r w:rsidRPr="002A0E15">
      <w:t xml:space="preserve"> Advocacy Toolkit</w:t>
    </w:r>
    <w:r>
      <w:rPr>
        <w:rFonts w:ascii="Calibri" w:eastAsia="Calibri" w:hAnsi="Calibri" w:cs="Calibri"/>
        <w:b/>
        <w:bCs/>
      </w:rPr>
      <w:tab/>
    </w:r>
    <w:r w:rsidRPr="007337C9">
      <w:rPr>
        <w:rFonts w:ascii="Calibri" w:eastAsia="Calibri" w:hAnsi="Calibri" w:cs="Calibri"/>
        <w:b/>
        <w:bCs/>
      </w:rPr>
      <w:t>Appendix C</w:t>
    </w:r>
    <w:r>
      <w:rPr>
        <w:rFonts w:ascii="Calibri" w:eastAsia="Calibri" w:hAnsi="Calibri" w:cs="Calibri"/>
        <w:b/>
        <w:bCs/>
      </w:rPr>
      <w:t xml:space="preserve"> –</w:t>
    </w:r>
    <w:r w:rsidRPr="007337C9">
      <w:rPr>
        <w:rFonts w:ascii="Calibri" w:eastAsia="Calibri" w:hAnsi="Calibri" w:cs="Calibri"/>
        <w:b/>
        <w:bCs/>
      </w:rPr>
      <w:t xml:space="preserve"> Key Messages </w:t>
    </w:r>
    <w:r>
      <w:rPr>
        <w:rFonts w:ascii="Calibri" w:eastAsia="Calibri" w:hAnsi="Calibri" w:cs="Calibri"/>
        <w:b/>
        <w:bCs/>
      </w:rPr>
      <w:t>&amp;</w:t>
    </w:r>
    <w:r w:rsidRPr="007337C9">
      <w:rPr>
        <w:rFonts w:ascii="Calibri" w:eastAsia="Calibri" w:hAnsi="Calibri" w:cs="Calibri"/>
        <w:b/>
        <w:bCs/>
      </w:rPr>
      <w:t xml:space="preserve"> Sample Social Media Posts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10EF2"/>
    <w:multiLevelType w:val="hybridMultilevel"/>
    <w:tmpl w:val="F7308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453D8"/>
    <w:multiLevelType w:val="multilevel"/>
    <w:tmpl w:val="90E05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6C7E29"/>
    <w:multiLevelType w:val="multilevel"/>
    <w:tmpl w:val="A2FAE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AB91136"/>
    <w:multiLevelType w:val="hybridMultilevel"/>
    <w:tmpl w:val="15F49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90683"/>
    <w:multiLevelType w:val="multilevel"/>
    <w:tmpl w:val="F4A05190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FB4"/>
    <w:rsid w:val="00010659"/>
    <w:rsid w:val="00070CA3"/>
    <w:rsid w:val="00081372"/>
    <w:rsid w:val="000E3E7A"/>
    <w:rsid w:val="00107671"/>
    <w:rsid w:val="00110AF3"/>
    <w:rsid w:val="001A1F07"/>
    <w:rsid w:val="001A26CA"/>
    <w:rsid w:val="00226D09"/>
    <w:rsid w:val="002C06A9"/>
    <w:rsid w:val="00403965"/>
    <w:rsid w:val="00434A65"/>
    <w:rsid w:val="004C7C05"/>
    <w:rsid w:val="004D108B"/>
    <w:rsid w:val="004D68EC"/>
    <w:rsid w:val="005000A8"/>
    <w:rsid w:val="00522277"/>
    <w:rsid w:val="00533287"/>
    <w:rsid w:val="005F56E4"/>
    <w:rsid w:val="0060639C"/>
    <w:rsid w:val="006519EC"/>
    <w:rsid w:val="00691348"/>
    <w:rsid w:val="006A7972"/>
    <w:rsid w:val="007337C9"/>
    <w:rsid w:val="0076326E"/>
    <w:rsid w:val="00796164"/>
    <w:rsid w:val="007E1106"/>
    <w:rsid w:val="00823FC5"/>
    <w:rsid w:val="008650B5"/>
    <w:rsid w:val="00894FB4"/>
    <w:rsid w:val="00947086"/>
    <w:rsid w:val="00982597"/>
    <w:rsid w:val="009A6066"/>
    <w:rsid w:val="00A04703"/>
    <w:rsid w:val="00A14561"/>
    <w:rsid w:val="00A461BF"/>
    <w:rsid w:val="00A83B05"/>
    <w:rsid w:val="00A9093C"/>
    <w:rsid w:val="00AB4297"/>
    <w:rsid w:val="00AD14FF"/>
    <w:rsid w:val="00AF05D3"/>
    <w:rsid w:val="00B2026C"/>
    <w:rsid w:val="00B56AD2"/>
    <w:rsid w:val="00C02820"/>
    <w:rsid w:val="00C66FC3"/>
    <w:rsid w:val="00C8419C"/>
    <w:rsid w:val="00D42121"/>
    <w:rsid w:val="00D810DD"/>
    <w:rsid w:val="00D93DF0"/>
    <w:rsid w:val="00DD5803"/>
    <w:rsid w:val="00DF7CF6"/>
    <w:rsid w:val="00E152D3"/>
    <w:rsid w:val="00E32A69"/>
    <w:rsid w:val="00E553D4"/>
    <w:rsid w:val="00F139A2"/>
    <w:rsid w:val="00FC1484"/>
    <w:rsid w:val="0C73BEAF"/>
    <w:rsid w:val="0EE73FEB"/>
    <w:rsid w:val="11F18BB3"/>
    <w:rsid w:val="36E02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9BF25"/>
  <w15:chartTrackingRefBased/>
  <w15:docId w15:val="{F7233AE8-481E-425F-8901-A5327A4A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05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05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84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8419C"/>
  </w:style>
  <w:style w:type="character" w:customStyle="1" w:styleId="eop">
    <w:name w:val="eop"/>
    <w:basedOn w:val="DefaultParagraphFont"/>
    <w:rsid w:val="00C8419C"/>
  </w:style>
  <w:style w:type="character" w:styleId="Hyperlink">
    <w:name w:val="Hyperlink"/>
    <w:basedOn w:val="DefaultParagraphFont"/>
    <w:uiPriority w:val="99"/>
    <w:unhideWhenUsed/>
    <w:rsid w:val="00691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13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D14F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42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42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42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2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29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70CA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33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7C9"/>
  </w:style>
  <w:style w:type="paragraph" w:styleId="Footer">
    <w:name w:val="footer"/>
    <w:basedOn w:val="Normal"/>
    <w:link w:val="FooterChar"/>
    <w:uiPriority w:val="99"/>
    <w:unhideWhenUsed/>
    <w:rsid w:val="007337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7C9"/>
  </w:style>
  <w:style w:type="character" w:customStyle="1" w:styleId="Heading2Char">
    <w:name w:val="Heading 2 Char"/>
    <w:basedOn w:val="DefaultParagraphFont"/>
    <w:link w:val="Heading2"/>
    <w:uiPriority w:val="9"/>
    <w:rsid w:val="00AF05D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F05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ageNumber">
    <w:name w:val="page number"/>
    <w:basedOn w:val="DefaultParagraphFont"/>
    <w:uiPriority w:val="99"/>
    <w:semiHidden/>
    <w:unhideWhenUsed/>
    <w:rsid w:val="00AF0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803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0433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fficsafetymarketing.gov/get-material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AA5433365F4E827E15C432E59DDC" ma:contentTypeVersion="9" ma:contentTypeDescription="Create a new document." ma:contentTypeScope="" ma:versionID="577ae96790468815e075a8c1abeff2bd">
  <xsd:schema xmlns:xsd="http://www.w3.org/2001/XMLSchema" xmlns:xs="http://www.w3.org/2001/XMLSchema" xmlns:p="http://schemas.microsoft.com/office/2006/metadata/properties" xmlns:ns2="96845b75-3ff2-4095-8524-470728d9e508" targetNamespace="http://schemas.microsoft.com/office/2006/metadata/properties" ma:root="true" ma:fieldsID="a741a43592b83afd7f59292226589d44" ns2:_="">
    <xsd:import namespace="96845b75-3ff2-4095-8524-470728d9e5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5b75-3ff2-4095-8524-470728d9e5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9C454-B5B1-4953-B0CC-7184F6FF8E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88F10F-9826-4FA3-B39A-8C6560A6502B}"/>
</file>

<file path=customXml/itemProps3.xml><?xml version="1.0" encoding="utf-8"?>
<ds:datastoreItem xmlns:ds="http://schemas.openxmlformats.org/officeDocument/2006/customXml" ds:itemID="{02752257-B1CD-4733-A31A-7E88D5B115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Walton Leah</dc:creator>
  <cp:keywords/>
  <dc:description/>
  <cp:lastModifiedBy>Cudemus Jesus</cp:lastModifiedBy>
  <cp:revision>33</cp:revision>
  <dcterms:created xsi:type="dcterms:W3CDTF">2021-08-12T13:57:00Z</dcterms:created>
  <dcterms:modified xsi:type="dcterms:W3CDTF">2021-11-09T21:16:00Z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0x010100D9DBAA5433365F4E827E15C432E59DDC</vt:lpwstr>
  </property>
</Properties>
</file>